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8bf5c" w14:textId="538bf5c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 районном бюджете на 2017-2019 годы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Решение Енбекшильдерского районного маслихата Акмолинской области от 26 декабря 2016 года № С-8/3. Зарегистрировано Департаментом юстиции Акмолинской области 10 января 2017 года № 5687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>      Примечание РЦПИ.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 xml:space="preserve">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пунктом 2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9 Бюджетного кодекса Республики Казахстан от 4 декабря 2008 года, </w:t>
      </w:r>
      <w:r>
        <w:rPr>
          <w:rFonts w:ascii="Consolas"/>
          <w:b w:val="false"/>
          <w:i w:val="false"/>
          <w:color w:val="000000"/>
          <w:sz w:val="20"/>
        </w:rPr>
        <w:t>подпунктом 1)</w:t>
      </w:r>
      <w:r>
        <w:rPr>
          <w:rFonts w:ascii="Consolas"/>
          <w:b w:val="false"/>
          <w:i w:val="false"/>
          <w:color w:val="000000"/>
          <w:sz w:val="20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Енбекшильдерский районный маслихат </w:t>
      </w:r>
      <w:r>
        <w:rPr>
          <w:rFonts w:ascii="Consolas"/>
          <w:b/>
          <w:i w:val="false"/>
          <w:color w:val="000000"/>
          <w:sz w:val="20"/>
        </w:rPr>
        <w:t>РЕШИЛ: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 xml:space="preserve">1. Утвердить районный бюджет на 2017 – 2019 годы,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приложениям 1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2</w:t>
      </w:r>
      <w:r>
        <w:rPr>
          <w:rFonts w:ascii="Consolas"/>
          <w:b w:val="false"/>
          <w:i w:val="false"/>
          <w:color w:val="000000"/>
          <w:sz w:val="20"/>
        </w:rPr>
        <w:t xml:space="preserve"> и </w:t>
      </w:r>
      <w:r>
        <w:rPr>
          <w:rFonts w:ascii="Consolas"/>
          <w:b w:val="false"/>
          <w:i w:val="false"/>
          <w:color w:val="000000"/>
          <w:sz w:val="20"/>
        </w:rPr>
        <w:t>3</w:t>
      </w:r>
      <w:r>
        <w:rPr>
          <w:rFonts w:ascii="Consolas"/>
          <w:b w:val="false"/>
          <w:i w:val="false"/>
          <w:color w:val="000000"/>
          <w:sz w:val="20"/>
        </w:rPr>
        <w:t xml:space="preserve"> соответственно, в том числе на 2017 год в следующих объемах: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1) доходы – 3 193 253 тысяч тенге, в том числе: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налоговые поступления – 794 530 тысяч тенге;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неналоговые поступления – 1 578 тысяч тенге;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поступления от продажи основного капитала – 1 472 тысяч тенге;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поступления трансфертов – 2 395 673 тысяч тенге;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2) затраты – 3 186 651,3 тысяч тенге;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3) чистое бюджетное кредитование – 6 994 тысяч тенге, в том числе: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бюджетные кредиты – 10 211 тысяч тенге;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погашение бюджетных кредитов – 3 217 тысяч тенге;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4) сальдо по операциям с финансовыми активами – 38 300 тенге;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5) дефицит (профицит) бюджета – - 38 692,3 тысяч тенге;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6) финансирование дефицита (использование профицита) бюджета – 38 692,3 тысяч тенге.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Пункт 1 – в редакции решения Енбекшильдерского районного маслихата Акмолинской области от 10.02.2017 </w:t>
      </w:r>
      <w:r>
        <w:rPr>
          <w:rFonts w:ascii="Consolas"/>
          <w:b w:val="false"/>
          <w:i w:val="false"/>
          <w:color w:val="ff0000"/>
          <w:sz w:val="20"/>
        </w:rPr>
        <w:t>№ С-9/2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01.01.2017).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2. Утвердить доходы районного бюджета за счет следующих источников: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 1) налоговых поступлений, в том числе: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индивидуального подоходного налога;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социального налога;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налогов на имущество;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земельного налога;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налога на транспортные средства;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единого земельного налога;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акцизов;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поступления за использование природных и других ресурсов;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сборы за ведение предпринимательской и профессиональной деятельности;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государственная пошлина.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2) неналоговых поступлений, в том числе: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доходы от аренды имущества, находящегося в государственной собственности;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прочие неналоговые поступления.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 3) поступления от продажи основного капитала, в том числе: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продажа государственного имущества, закрепленного за государственными учреждениями;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продажа земли.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3. Учесть, что в районном бюджете на 2017 год предусмотрен объем субвенций в сумме 1 713 222 тысяч тенге.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4. Учесть, что в районном бюджете на 2017 год предусмотрено погашение бюджетных кредитов в республиканский бюджет в сумме 3 217 тысяч тенге.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 xml:space="preserve">5. Утвердить перечень районных бюджетных программ, не подлежащих секвестру в процессе исполнения районного бюджета на 2017 год,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4</w:t>
      </w:r>
      <w:r>
        <w:rPr>
          <w:rFonts w:ascii="Consolas"/>
          <w:b w:val="false"/>
          <w:i w:val="false"/>
          <w:color w:val="00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 xml:space="preserve">6. Учесть, что в составе поступлений районного бюджета на 2017 год целевые трансферты и бюджетные кредиты из республиканского бюджета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5</w:t>
      </w:r>
      <w:r>
        <w:rPr>
          <w:rFonts w:ascii="Consolas"/>
          <w:b w:val="false"/>
          <w:i w:val="false"/>
          <w:color w:val="00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 xml:space="preserve">7. Учесть, что в составе расходов районного бюджета на 2017 год предусмотрены целевые трансферты из областного бюджета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6</w:t>
      </w:r>
      <w:r>
        <w:rPr>
          <w:rFonts w:ascii="Consolas"/>
          <w:b w:val="false"/>
          <w:i w:val="false"/>
          <w:color w:val="00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Распределение указанных сумм целевых трансфертов определяется постановлением акимата района.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8. В составе расходов районного бюджета на 2017 год предусмотрены, согласно законодательству Республики Казахстан, доплаты в размере 25 процентов от окладов и тарифных ставок специалистам, проживающим и работающим в сельской местности, организаций образования, социального обеспечения, культуры, финансируемых из районного бюджета.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9. Утвердить резерв местного исполнительного органа на 2017 год в сумме 44 822 тысяч тенге.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9-1. Учесть, что в районном бюджете на 2017 год, используются свободные остатки бюджетных средств, образовавшиеся на 1 января 2017 года, в сумме 31 698,3 тысяч тенге.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Решение дополнено пунктом 9-1 в соответствии с решением Енбекшильдерского районного маслихата Акмолинской области от 10.02.2017 </w:t>
      </w:r>
      <w:r>
        <w:rPr>
          <w:rFonts w:ascii="Consolas"/>
          <w:b w:val="false"/>
          <w:i w:val="false"/>
          <w:color w:val="ff0000"/>
          <w:sz w:val="20"/>
        </w:rPr>
        <w:t>№ С-9/2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01.01.2017).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 xml:space="preserve">10. Учесть в районном бюджете на 2017 год затраты по программам аппарата акима района в городе, города районного значения, поселка, села, сельского округа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7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решению.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 xml:space="preserve">11. Учесть, что в составе расходов районного бюджета на 2017 год предусмотрены трансферты органам местного самоуправления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8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решению.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12.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А.Касымов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СОГЛАСОВАНО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      Аким Енбекшильдерского</w:t>
            </w:r>
            <w:r>
              <w:br/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района Акмолинской</w:t>
            </w:r>
            <w:r>
              <w:br/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А.Кииков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"26" декабря 2016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С-8/3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Районный бюджет на 2017 год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      Сноска. Приложение 1  – в редакции решения Енбекшильдерского районного маслихата Акмолинской области от 10.02.2017 </w:t>
      </w:r>
      <w:r>
        <w:rPr>
          <w:rFonts w:ascii="Consolas"/>
          <w:b w:val="false"/>
          <w:i w:val="false"/>
          <w:color w:val="ff0000"/>
          <w:sz w:val="20"/>
        </w:rPr>
        <w:t>№ С-9/2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01.01.2017).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888"/>
        <w:gridCol w:w="888"/>
        <w:gridCol w:w="5793"/>
        <w:gridCol w:w="38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3193253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794530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11638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11638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320702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320702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391890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344656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32734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67700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42800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23300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1578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885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1472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2395673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2395673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2395673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449"/>
        <w:gridCol w:w="1091"/>
        <w:gridCol w:w="1091"/>
        <w:gridCol w:w="5914"/>
        <w:gridCol w:w="29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3186651,3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334815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276655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16156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16156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91875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71015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20860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168624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164584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4040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57080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29849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24349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14198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14198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13033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9433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2570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2270804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99651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99651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41771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57880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1960307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1487941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1462409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25532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17366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17366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455000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основного, среднего и общего среднего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455000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22396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22396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22396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188450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188450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10299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18543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10948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145449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105464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12232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12232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2284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9948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70652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70652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14373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2745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22350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6334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12703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22580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22580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17304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4833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48965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38608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34608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15245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19363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6857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1457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1457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172543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57118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57118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57118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33676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33676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26088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7178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49912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41912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36995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4917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31837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14593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9853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17244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11402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5842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89076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77118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14033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14033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63085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14065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676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343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43401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8895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8895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8895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3063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3063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3063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20232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20232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1687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1687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1672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1672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16873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архитектуры и градостроительства на местном уровне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15873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48558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48558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48558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48558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54390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54303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42822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42822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36829,3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36829,3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36829,3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18331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18498,3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6994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10211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10211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10211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10211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10211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3217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3217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3217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38300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38300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38300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38300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38300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-38692,3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38692,3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10211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10211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10211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3217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3217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3217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3217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Используемые свободные остатки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31698,3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31698,3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31698,3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31698,3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С-8/3</w:t>
            </w:r>
          </w:p>
        </w:tc>
      </w:tr>
    </w:tbl>
    <w:bookmarkStart w:name="z17" w:id="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Районный бюджет на 2018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888"/>
        <w:gridCol w:w="888"/>
        <w:gridCol w:w="5793"/>
        <w:gridCol w:w="38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1. Доходы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2641480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834337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12430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12430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339892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339892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409885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360224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10300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34861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69350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1625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43100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24625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2780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2780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1645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905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905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1472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1472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1472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1804026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1804026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1804026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519"/>
        <w:gridCol w:w="1261"/>
        <w:gridCol w:w="1261"/>
        <w:gridCol w:w="5476"/>
        <w:gridCol w:w="28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2641480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325140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268367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17529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17529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76158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76158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174680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174680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1069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1069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443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55704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26118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26118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19471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19471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10115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10115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4860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2780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2780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2780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1829614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101902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101902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43011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58891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1588455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1575942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1548536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27406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12513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12513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24762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24762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24762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114495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114495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11147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17700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1767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12077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71804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89657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2767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2767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2494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67838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67838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7406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2998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12991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24448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6918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12800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19052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19052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18580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46076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3214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3214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3214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37078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37078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16333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20745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5784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5784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3642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2142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179026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59215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59215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59215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36048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36048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27928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7690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45013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45013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39729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5284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38750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10555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10555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28195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20807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7388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45270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35730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3282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3282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15068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15068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17380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15081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26984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26984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18397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18397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8587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8587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19882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19882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19882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19882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41571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41481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33000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33000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33000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33000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V. Дефицит (профицит) бюджета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С-8/3</w:t>
            </w:r>
          </w:p>
        </w:tc>
      </w:tr>
    </w:tbl>
    <w:bookmarkStart w:name="z19" w:id="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Районный бюджет на 2019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888"/>
        <w:gridCol w:w="888"/>
        <w:gridCol w:w="5793"/>
        <w:gridCol w:w="38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2679394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884457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13270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13270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360229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360229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436998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384666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10600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37232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70990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1654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43300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26036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2970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2970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1772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982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982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1472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1472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1472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1791693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1791693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1791693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519"/>
        <w:gridCol w:w="1261"/>
        <w:gridCol w:w="1261"/>
        <w:gridCol w:w="5476"/>
        <w:gridCol w:w="28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2679394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330573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272662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17881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17881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77689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77689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177092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177092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1089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1089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56822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26642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26642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19862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19862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10318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10318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4880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2780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2780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2780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1855674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102766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102766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43875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58891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1611720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1599084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1571128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27956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12636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12636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25259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25259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25259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115929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115929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11370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18055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1784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12198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72522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91556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2819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2819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2544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69310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69310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7480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3028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13251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24938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7126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13208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19427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19427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18952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46678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3246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3246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3246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37612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37612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16660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20952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5820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5820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3678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2142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181651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60405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60405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60405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36415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36415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28207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442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7766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45515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45515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40126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5389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39316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10766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10766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28550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21015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7535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46079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36444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3314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3314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15218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15218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17912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15231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731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9635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9635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9635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27252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27252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18580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18580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8672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8672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20080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20080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20080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20080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41571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90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41481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33000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33000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33000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33000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С-8/3</w:t>
            </w:r>
          </w:p>
        </w:tc>
      </w:tr>
    </w:tbl>
    <w:bookmarkStart w:name="z21" w:id="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1"/>
        <w:gridCol w:w="1986"/>
        <w:gridCol w:w="2819"/>
        <w:gridCol w:w="2819"/>
        <w:gridCol w:w="3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С-8/3</w:t>
            </w:r>
          </w:p>
        </w:tc>
      </w:tr>
    </w:tbl>
    <w:bookmarkStart w:name="z23" w:id="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Целевые трансферты и бюджетные кредиты из республиканского бюджета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6"/>
        <w:gridCol w:w="6364"/>
      </w:tblGrid>
      <w:tr>
        <w:trPr>
          <w:trHeight w:val="30" w:hRule="atLeast"/>
        </w:trPr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37502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27291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4887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доплату учителям за замещение на период обучения основного сотрудника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2969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доплату учителям прошедшим стажировку по языковым курсам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1918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22404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оказание услуг специалистам жестового языка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551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9698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расширение перечня технических вспомогательных (компенсаторных) средств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1018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3264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развитие рынка труда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7873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10211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10211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10211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С-8/3</w:t>
            </w:r>
          </w:p>
        </w:tc>
      </w:tr>
    </w:tbl>
    <w:bookmarkStart w:name="z25" w:id="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Целевые трансферты из областного бюджета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0"/>
        <w:gridCol w:w="5210"/>
      </w:tblGrid>
      <w:tr>
        <w:trPr>
          <w:trHeight w:val="30" w:hRule="atLeast"/>
        </w:trPr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655160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166860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90359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проведение мероприятий по государственному языку для учащихся школ некоренной национальности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капитальный ремонт Амангельдинской СШ с.Ангал батыр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88750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46501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возмещение стоимости сельскохозяйственных животных( крупного и мелкого рогатого скота) больных бруцеллезом направляемых на санитарный убой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43401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текущий ремонт улично-дорожного полотна г.Степняк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488300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488300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450000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строительство средней школы на 80 мест с. Невское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450000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38300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Увеличение уставного капитала ГКП на ПХВ "Степняк су"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38300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С-8/3</w:t>
            </w:r>
          </w:p>
        </w:tc>
      </w:tr>
    </w:tbl>
    <w:bookmarkStart w:name="z27" w:id="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Затраты по программам аппарата акима района в городе, города районного значения, поселка, села, сельского округа</w:t>
      </w:r>
    </w:p>
    <w:bookmarkEnd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      Сноска. Приложение 7 – в редакции решения Енбекшильдерского районного маслихата Акмолинской области от 10.02.2017 </w:t>
      </w:r>
      <w:r>
        <w:rPr>
          <w:rFonts w:ascii="Consolas"/>
          <w:b w:val="false"/>
          <w:i w:val="false"/>
          <w:color w:val="ff0000"/>
          <w:sz w:val="20"/>
        </w:rPr>
        <w:t>№ С-9/2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01.01.2017).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2"/>
        <w:gridCol w:w="597"/>
        <w:gridCol w:w="1451"/>
        <w:gridCol w:w="1451"/>
        <w:gridCol w:w="4875"/>
        <w:gridCol w:w="29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181562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168624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168624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168624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164584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4040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1457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1457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1457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1457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6"/>
        <w:gridCol w:w="1607"/>
        <w:gridCol w:w="1607"/>
        <w:gridCol w:w="1607"/>
        <w:gridCol w:w="1329"/>
        <w:gridCol w:w="1607"/>
        <w:gridCol w:w="1607"/>
        <w:gridCol w:w="13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том числе по селам и сельским округам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ород Степняк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село Заозерное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Валихановский сельскийокруг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Енбекшильдерский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село Краснофлотское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Донской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Ульгинский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село Мамай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</w:tr>
      <w:tr>
        <w:trPr>
          <w:trHeight w:val="30" w:hRule="atLeast"/>
        </w:trPr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19172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14313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10888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10476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9666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11782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19525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8071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17715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13990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10551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9518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9372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10497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17938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7747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17715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13990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10551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9518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9372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10497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17938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7747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17715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13990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10551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9518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9372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10497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17938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7747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17515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13990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10551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9518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9252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10497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14218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7747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3720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1457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1457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1457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1457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продолжение таблицы: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8"/>
        <w:gridCol w:w="1848"/>
        <w:gridCol w:w="1529"/>
        <w:gridCol w:w="1529"/>
        <w:gridCol w:w="1848"/>
        <w:gridCol w:w="1849"/>
        <w:gridCol w:w="184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том числе по селам и сельским округам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Заураловский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Баймырзинский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село Кенащи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Аксуский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Ангалбатырский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Макинский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Бирсуатский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</w:tr>
      <w:tr>
        <w:trPr>
          <w:trHeight w:val="30" w:hRule="atLeast"/>
        </w:trPr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10561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12907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8776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8296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10231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16191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10707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9750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12244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8429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8044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9398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13521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9910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9750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12244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8429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8044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9398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13521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9910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9750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12244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8429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8044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9398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13521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9910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9750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12244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8429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8044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9398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13521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9910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№С-8/3</w:t>
            </w:r>
          </w:p>
        </w:tc>
      </w:tr>
    </w:tbl>
    <w:bookmarkStart w:name="z29" w:id="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Трансферты органам местного самоуправления на 2017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7"/>
        <w:gridCol w:w="9383"/>
      </w:tblGrid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18331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Аксусский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Ангалбатырский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Баймырзинский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Бирсуатский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Валихановский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Донской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Заураловский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Макинский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Енбекшильдерский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Ульгинский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город Степняк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6411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село Заозерное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село Кенащи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село Мамай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село Краснофлотское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